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2"/>
        <w:gridCol w:w="994"/>
        <w:gridCol w:w="841"/>
        <w:gridCol w:w="1825"/>
        <w:gridCol w:w="80"/>
        <w:gridCol w:w="2824"/>
        <w:gridCol w:w="353"/>
        <w:gridCol w:w="1227"/>
      </w:tblGrid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bookmarkStart w:id="0" w:name="_GoBack"/>
            <w:bookmarkEnd w:id="0"/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Study program/study programs:</w:t>
            </w:r>
            <w:r w:rsidR="00384D1D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Cultures in Dialouge 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Type and level of studies:</w:t>
            </w:r>
            <w:r w:rsidR="00384D1D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 xml:space="preserve"> Master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Course name: </w:t>
            </w:r>
            <w:r w:rsidR="00217FDB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 </w:t>
            </w:r>
            <w:r w:rsidR="00217FDB" w:rsidRPr="00036BE7">
              <w:rPr>
                <w:rFonts w:ascii="Times New Roman" w:eastAsia="Times New Roman" w:hAnsi="Times New Roman" w:cs="Times New Roman"/>
                <w:lang w:val="sr-Latn-CS" w:eastAsia="sr-Latn-CS"/>
              </w:rPr>
              <w:t>Persian Cultural History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Teacher </w:t>
            </w: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(</w:t>
            </w:r>
            <w:r w:rsidRPr="00F97911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Name, middle letter, surname)</w:t>
            </w: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:</w:t>
            </w:r>
            <w:r w:rsidR="00217FDB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Prof.dr Ljlijana Markovic / dr Saeed Safari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Course status: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Number of ECTS credits:</w:t>
            </w:r>
            <w:r w:rsidR="00576EDA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 xml:space="preserve"> 6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  <w:t>Requirement: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Course aim</w:t>
            </w:r>
          </w:p>
          <w:p w:rsidR="00C2464E" w:rsidRPr="006F3DCE" w:rsidRDefault="00C2464E" w:rsidP="00183EA1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CS"/>
              </w:rPr>
            </w:pPr>
            <w:r w:rsidRPr="006F3DCE">
              <w:rPr>
                <w:rFonts w:ascii="Times New Roman" w:hAnsi="Times New Roman" w:cs="Times New Roman"/>
                <w:lang w:val="sr-Latn-CS"/>
              </w:rPr>
              <w:t>To acquire</w:t>
            </w:r>
            <w:r>
              <w:rPr>
                <w:rFonts w:ascii="Times New Roman" w:hAnsi="Times New Roman" w:cs="Times New Roman"/>
                <w:lang w:val="sr-Latn-CS"/>
              </w:rPr>
              <w:t xml:space="preserve"> general</w:t>
            </w:r>
            <w:r w:rsidRPr="006F3DCE">
              <w:rPr>
                <w:rFonts w:ascii="Times New Roman" w:hAnsi="Times New Roman" w:cs="Times New Roman"/>
                <w:lang w:val="sr-Latn-CS"/>
              </w:rPr>
              <w:t xml:space="preserve"> knowledge of </w:t>
            </w:r>
            <w:r>
              <w:rPr>
                <w:rFonts w:ascii="Times New Roman" w:hAnsi="Times New Roman" w:cs="Times New Roman"/>
                <w:lang w:val="sr-Latn-CS"/>
              </w:rPr>
              <w:t xml:space="preserve"> the </w:t>
            </w:r>
            <w:r w:rsidR="00183EA1">
              <w:rPr>
                <w:rFonts w:ascii="Times New Roman" w:hAnsi="Times New Roman" w:cs="Times New Roman"/>
                <w:lang w:val="sr-Latn-CS"/>
              </w:rPr>
              <w:t>Persian</w:t>
            </w:r>
            <w:r>
              <w:rPr>
                <w:rFonts w:ascii="Times New Roman" w:hAnsi="Times New Roman" w:cs="Times New Roman"/>
                <w:lang w:val="sr-Latn-CS"/>
              </w:rPr>
              <w:t xml:space="preserve"> </w:t>
            </w:r>
            <w:r w:rsidR="00183EA1">
              <w:rPr>
                <w:rFonts w:ascii="Times New Roman" w:hAnsi="Times New Roman" w:cs="Times New Roman"/>
                <w:lang w:val="sr-Latn-CS"/>
              </w:rPr>
              <w:t>history, Culture and literarue</w:t>
            </w:r>
            <w:r w:rsidR="006464AB">
              <w:rPr>
                <w:rFonts w:ascii="Times New Roman" w:hAnsi="Times New Roman" w:cs="Times New Roman"/>
                <w:lang w:val="sr-Latn-CS"/>
              </w:rPr>
              <w:t>;</w:t>
            </w:r>
          </w:p>
          <w:p w:rsidR="00FF7812" w:rsidRDefault="00C2464E" w:rsidP="00FF7812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CS"/>
              </w:rPr>
            </w:pPr>
            <w:r w:rsidRPr="006F3DCE">
              <w:rPr>
                <w:rFonts w:ascii="Times New Roman" w:hAnsi="Times New Roman" w:cs="Times New Roman"/>
                <w:lang w:val="sr-Latn-CS"/>
              </w:rPr>
              <w:t xml:space="preserve">To </w:t>
            </w:r>
            <w:r w:rsidR="006464AB">
              <w:rPr>
                <w:rFonts w:ascii="Times New Roman" w:hAnsi="Times New Roman" w:cs="Times New Roman"/>
                <w:lang w:val="sr-Latn-CS"/>
              </w:rPr>
              <w:t>learn about the cultural trend of Iranian cilivilization during diffrenet historical periods</w:t>
            </w:r>
          </w:p>
          <w:p w:rsidR="00F97911" w:rsidRPr="00A022C8" w:rsidRDefault="00FF7812" w:rsidP="00A022C8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sr-Latn-CS"/>
              </w:rPr>
            </w:pPr>
            <w:r w:rsidRPr="00FF7812">
              <w:rPr>
                <w:rFonts w:ascii="Times New Roman" w:hAnsi="Times New Roman" w:cs="Times New Roman"/>
                <w:lang w:val="sr-Latn-CS"/>
              </w:rPr>
              <w:t>To become familier with the Iranian</w:t>
            </w:r>
            <w:r>
              <w:rPr>
                <w:rFonts w:ascii="Times New Roman" w:hAnsi="Times New Roman" w:cs="Times New Roman"/>
                <w:lang w:val="sr-Latn-CS"/>
              </w:rPr>
              <w:t xml:space="preserve"> languages, literary </w:t>
            </w:r>
            <w:r w:rsidR="00A022C8">
              <w:rPr>
                <w:rFonts w:ascii="Times New Roman" w:hAnsi="Times New Roman" w:cs="Times New Roman"/>
                <w:lang w:val="sr-Latn-CS"/>
              </w:rPr>
              <w:t xml:space="preserve">trends and literary masterpices 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Course outcome </w:t>
            </w:r>
          </w:p>
          <w:p w:rsidR="003605E8" w:rsidRDefault="003605E8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</w:p>
          <w:p w:rsidR="00F97911" w:rsidRPr="00036BE7" w:rsidRDefault="00F61DA7" w:rsidP="004D5B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</w:pPr>
            <w:r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At the end of this course, It is expected that the students lear</w:t>
            </w:r>
            <w:r w:rsidR="00B845BA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n about the most important cultural values in Iran and have a good knowledge about the Persian </w:t>
            </w:r>
            <w:r w:rsidR="00233381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civilization</w:t>
            </w:r>
            <w:r w:rsidR="00B845BA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 w:rsidR="00233381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The </w:t>
            </w:r>
            <w:r w:rsidR="00FF050F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students,</w:t>
            </w:r>
            <w:r w:rsidR="00233381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 who</w:t>
            </w:r>
            <w:r w:rsidR="002471EA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 have</w:t>
            </w:r>
            <w:r w:rsidR="00233381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 pass</w:t>
            </w:r>
            <w:r w:rsidR="002471EA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ed</w:t>
            </w:r>
            <w:r w:rsidR="00233381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 the course, will be </w:t>
            </w:r>
            <w:r w:rsidR="002471EA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able to </w:t>
            </w:r>
            <w:r w:rsidR="00FF050F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develop</w:t>
            </w:r>
            <w:r w:rsidR="005E1F23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 analytical skills to read Persian literary texts and </w:t>
            </w:r>
            <w:r w:rsidR="004D5BA0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the course will</w:t>
            </w:r>
            <w:r w:rsidR="005E1F23" w:rsidRPr="00036BE7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 emphasize the role the country has played in the international sphere.</w:t>
            </w:r>
          </w:p>
          <w:p w:rsidR="004D5BA0" w:rsidRPr="00F97911" w:rsidRDefault="004D5BA0" w:rsidP="005E1F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Course content</w:t>
            </w:r>
          </w:p>
          <w:p w:rsidR="003605E8" w:rsidRPr="00F97911" w:rsidRDefault="003605E8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Theory</w:t>
            </w:r>
          </w:p>
          <w:p w:rsidR="00F97911" w:rsidRPr="00384D1D" w:rsidRDefault="004D5BA0" w:rsidP="003605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i/>
                <w:iCs/>
                <w:sz w:val="24"/>
                <w:szCs w:val="24"/>
                <w:lang w:val="sr-Latn-CS" w:eastAsia="sr-Latn-CS"/>
              </w:rPr>
            </w:pPr>
            <w:r w:rsidRPr="00384D1D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Iran, land and geography,</w:t>
            </w:r>
            <w:r w:rsidR="000B0D1A" w:rsidRPr="00384D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384D1D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Poetry an</w:t>
            </w:r>
            <w:r w:rsidR="000B0D1A" w:rsidRPr="00384D1D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 xml:space="preserve">d literature of the Persian, </w:t>
            </w:r>
            <w:r w:rsidRPr="00384D1D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Art and Architecture </w:t>
            </w:r>
            <w:r w:rsidR="000B0D1A" w:rsidRPr="00384D1D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and </w:t>
            </w:r>
            <w:r w:rsidRPr="00384D1D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Film and the Performing Arts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  <w:t>Practice: Practical classes, OFT, SRW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0B0D1A" w:rsidRPr="002F0086" w:rsidRDefault="000B0D1A" w:rsidP="000B0D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lang w:val="sr-Latn-CS" w:eastAsia="sr-Latn-CS"/>
              </w:rPr>
            </w:pPr>
            <w:r w:rsidRPr="002F0086">
              <w:rPr>
                <w:rFonts w:ascii="Times New Roman" w:eastAsia="Times New Roman" w:hAnsi="Times New Roman" w:cs="Times New Roman"/>
                <w:lang w:val="sr-Latn-CS" w:eastAsia="sr-Latn-CS"/>
              </w:rPr>
              <w:t xml:space="preserve">Seminars on </w:t>
            </w:r>
            <w:r>
              <w:rPr>
                <w:rFonts w:ascii="Times New Roman" w:eastAsia="Times New Roman" w:hAnsi="Times New Roman" w:cs="Times New Roman"/>
                <w:lang w:val="sr-Latn-CS" w:eastAsia="sr-Latn-CS"/>
              </w:rPr>
              <w:t>related subjects</w:t>
            </w:r>
            <w:r w:rsidRPr="002F0086">
              <w:rPr>
                <w:rFonts w:ascii="Times New Roman" w:eastAsia="Times New Roman" w:hAnsi="Times New Roman" w:cs="Times New Roman"/>
                <w:lang w:val="sr-Latn-CS" w:eastAsia="sr-Latn-CS"/>
              </w:rPr>
              <w:t xml:space="preserve"> 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val="sr-Latn-CS" w:eastAsia="sr-Latn-CS"/>
              </w:rPr>
            </w:pP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 xml:space="preserve">Literature </w:t>
            </w:r>
          </w:p>
          <w:p w:rsidR="003605E8" w:rsidRPr="00F97911" w:rsidRDefault="003605E8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</w:p>
          <w:p w:rsidR="00D362B9" w:rsidRPr="00384D1D" w:rsidRDefault="00D362B9" w:rsidP="00D36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sr-Latn-CS" w:eastAsia="sr-Latn-CS"/>
              </w:rPr>
            </w:pPr>
            <w:r w:rsidRPr="00384D1D">
              <w:rPr>
                <w:rFonts w:asciiTheme="majorBidi" w:eastAsia="Times New Roman" w:hAnsiTheme="majorBidi" w:cstheme="majorBidi"/>
                <w:bCs/>
                <w:sz w:val="24"/>
                <w:szCs w:val="24"/>
                <w:lang w:val="sr-Latn-CS" w:eastAsia="sr-Latn-CS"/>
              </w:rPr>
              <w:t>A selection of texts related to the Iranian studies,</w:t>
            </w:r>
          </w:p>
          <w:p w:rsidR="00F97911" w:rsidRPr="00384D1D" w:rsidRDefault="00D362B9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sz w:val="24"/>
                <w:szCs w:val="24"/>
                <w:lang w:val="sr-Latn-CS" w:eastAsia="sr-Latn-CS"/>
              </w:rPr>
            </w:pPr>
            <w:r w:rsidRPr="00384D1D">
              <w:rPr>
                <w:rFonts w:asciiTheme="majorBidi" w:eastAsia="Times New Roman" w:hAnsiTheme="majorBidi" w:cstheme="majorBidi"/>
                <w:sz w:val="24"/>
                <w:szCs w:val="24"/>
                <w:lang w:val="sr-Latn-CS" w:eastAsia="sr-Latn-CS"/>
              </w:rPr>
              <w:t>An Introduction to the Persian culture and literature,</w:t>
            </w:r>
          </w:p>
          <w:p w:rsidR="00F97911" w:rsidRPr="00384D1D" w:rsidRDefault="00132F6D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384D1D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Yarshater</w:t>
            </w:r>
            <w:proofErr w:type="spellEnd"/>
            <w:r w:rsidRPr="00384D1D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, E. (1983) The Cambridge History of Iran. Volume 3 (pts 1 &amp; 2). The Seleucid, Parthia and Sasanian Periods. Cambridge.</w:t>
            </w:r>
          </w:p>
          <w:p w:rsidR="00132F6D" w:rsidRPr="00384D1D" w:rsidRDefault="00393B3E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sr-Latn-CS" w:eastAsia="sr-Latn-CS"/>
              </w:rPr>
            </w:pPr>
            <w:proofErr w:type="spellStart"/>
            <w:r w:rsidRPr="00384D1D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Davaran</w:t>
            </w:r>
            <w:proofErr w:type="spellEnd"/>
            <w:r w:rsidRPr="00384D1D">
              <w:rPr>
                <w:rFonts w:asciiTheme="majorBidi" w:hAnsiTheme="majorBidi" w:cstheme="majorBidi"/>
                <w:color w:val="000000"/>
                <w:sz w:val="24"/>
                <w:szCs w:val="24"/>
                <w:shd w:val="clear" w:color="auto" w:fill="FFFFFF"/>
              </w:rPr>
              <w:t>, F. (2010) Continuity in Iranian Identity. London.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val="sr-Latn-CS" w:eastAsia="sr-Latn-CS"/>
              </w:rPr>
            </w:pPr>
          </w:p>
        </w:tc>
      </w:tr>
      <w:tr w:rsidR="00F97911" w:rsidRPr="00F97911" w:rsidTr="00AA6BC1">
        <w:tc>
          <w:tcPr>
            <w:tcW w:w="7996" w:type="dxa"/>
            <w:gridSpan w:val="6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Number of classes of active teaching</w:t>
            </w:r>
          </w:p>
        </w:tc>
        <w:tc>
          <w:tcPr>
            <w:tcW w:w="1580" w:type="dxa"/>
            <w:gridSpan w:val="2"/>
            <w:vMerge w:val="restart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Other classes</w:t>
            </w:r>
          </w:p>
        </w:tc>
      </w:tr>
      <w:tr w:rsidR="00F97911" w:rsidRPr="00F97911" w:rsidTr="00AA6BC1">
        <w:tc>
          <w:tcPr>
            <w:tcW w:w="1432" w:type="dxa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Lectures:</w:t>
            </w:r>
            <w:r w:rsidR="003605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1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994" w:type="dxa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Practice:</w:t>
            </w:r>
            <w:r w:rsidR="003605E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 xml:space="preserve"> 1</w:t>
            </w:r>
          </w:p>
        </w:tc>
        <w:tc>
          <w:tcPr>
            <w:tcW w:w="2666" w:type="dxa"/>
            <w:gridSpan w:val="2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OFT:</w:t>
            </w:r>
          </w:p>
        </w:tc>
        <w:tc>
          <w:tcPr>
            <w:tcW w:w="2904" w:type="dxa"/>
            <w:gridSpan w:val="2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  <w:t>SRW: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580" w:type="dxa"/>
            <w:gridSpan w:val="2"/>
            <w:vMerge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Teaching methods</w:t>
            </w:r>
          </w:p>
          <w:p w:rsidR="003605E8" w:rsidRPr="00F97911" w:rsidRDefault="003605E8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</w:p>
          <w:p w:rsidR="00F97911" w:rsidRPr="003605E8" w:rsidRDefault="003605E8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sr-Latn-CS"/>
              </w:rPr>
            </w:pPr>
            <w:r>
              <w:rPr>
                <w:rFonts w:ascii="Times New Roman" w:eastAsia="Times New Roman" w:hAnsi="Times New Roman" w:cs="Times New Roman"/>
                <w:lang w:eastAsia="sr-Latn-CS"/>
              </w:rPr>
              <w:t>Lectures, discussions.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lang w:val="sr-Latn-CS" w:eastAsia="sr-Latn-CS"/>
              </w:rPr>
              <w:t>Assessment of knowledge (maximum of 100 points)</w:t>
            </w:r>
          </w:p>
        </w:tc>
      </w:tr>
      <w:tr w:rsidR="00F97911" w:rsidRPr="00F97911" w:rsidTr="00AA6BC1">
        <w:tc>
          <w:tcPr>
            <w:tcW w:w="3267" w:type="dxa"/>
            <w:gridSpan w:val="3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val="sr-Latn-CS" w:eastAsia="sr-Latn-CS"/>
              </w:rPr>
              <w:t>Pre-exam obligations</w:t>
            </w:r>
          </w:p>
        </w:tc>
        <w:tc>
          <w:tcPr>
            <w:tcW w:w="1905" w:type="dxa"/>
            <w:gridSpan w:val="2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Points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 xml:space="preserve">Final exam </w:t>
            </w:r>
          </w:p>
        </w:tc>
        <w:tc>
          <w:tcPr>
            <w:tcW w:w="1227" w:type="dxa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points</w:t>
            </w:r>
          </w:p>
        </w:tc>
      </w:tr>
      <w:tr w:rsidR="00393B3E" w:rsidRPr="003605E8" w:rsidTr="00AA6BC1">
        <w:tc>
          <w:tcPr>
            <w:tcW w:w="3267" w:type="dxa"/>
            <w:gridSpan w:val="3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activity during lecture classes</w:t>
            </w:r>
          </w:p>
        </w:tc>
        <w:tc>
          <w:tcPr>
            <w:tcW w:w="1905" w:type="dxa"/>
            <w:gridSpan w:val="2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10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written exam</w:t>
            </w:r>
          </w:p>
        </w:tc>
        <w:tc>
          <w:tcPr>
            <w:tcW w:w="1227" w:type="dxa"/>
            <w:shd w:val="clear" w:color="auto" w:fill="auto"/>
          </w:tcPr>
          <w:p w:rsidR="00393B3E" w:rsidRPr="004A43F9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sr-Latn-CS" w:eastAsia="sr-Latn-CS"/>
              </w:rPr>
            </w:pPr>
            <w:r w:rsidRPr="004A43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sr-Latn-CS" w:eastAsia="sr-Latn-CS"/>
              </w:rPr>
              <w:t>50</w:t>
            </w:r>
          </w:p>
        </w:tc>
      </w:tr>
      <w:tr w:rsidR="00393B3E" w:rsidRPr="00F97911" w:rsidTr="00AA6BC1">
        <w:tc>
          <w:tcPr>
            <w:tcW w:w="3267" w:type="dxa"/>
            <w:gridSpan w:val="3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practical teaching</w:t>
            </w:r>
          </w:p>
        </w:tc>
        <w:tc>
          <w:tcPr>
            <w:tcW w:w="1905" w:type="dxa"/>
            <w:gridSpan w:val="2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3177" w:type="dxa"/>
            <w:gridSpan w:val="2"/>
            <w:shd w:val="clear" w:color="auto" w:fill="auto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oral exam</w:t>
            </w:r>
          </w:p>
        </w:tc>
        <w:tc>
          <w:tcPr>
            <w:tcW w:w="1227" w:type="dxa"/>
            <w:shd w:val="clear" w:color="auto" w:fill="auto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393B3E" w:rsidRPr="00F97911" w:rsidTr="00AA6BC1">
        <w:tc>
          <w:tcPr>
            <w:tcW w:w="3267" w:type="dxa"/>
            <w:gridSpan w:val="3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colloquia</w:t>
            </w:r>
          </w:p>
        </w:tc>
        <w:tc>
          <w:tcPr>
            <w:tcW w:w="1905" w:type="dxa"/>
            <w:gridSpan w:val="2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Latn-CS" w:eastAsia="sr-Latn-CS"/>
              </w:rPr>
              <w:t>30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  <w:t>..........</w:t>
            </w:r>
          </w:p>
        </w:tc>
        <w:tc>
          <w:tcPr>
            <w:tcW w:w="1227" w:type="dxa"/>
            <w:shd w:val="clear" w:color="auto" w:fill="auto"/>
          </w:tcPr>
          <w:p w:rsidR="00393B3E" w:rsidRPr="00F97911" w:rsidRDefault="00393B3E" w:rsidP="00393B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97911" w:rsidTr="00AA6BC1">
        <w:tc>
          <w:tcPr>
            <w:tcW w:w="3267" w:type="dxa"/>
            <w:gridSpan w:val="3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20"/>
                <w:szCs w:val="20"/>
                <w:lang w:val="sr-Latn-CS" w:eastAsia="sr-Latn-CS"/>
              </w:rPr>
              <w:t>seminars</w:t>
            </w:r>
          </w:p>
        </w:tc>
        <w:tc>
          <w:tcPr>
            <w:tcW w:w="1905" w:type="dxa"/>
            <w:gridSpan w:val="2"/>
          </w:tcPr>
          <w:p w:rsidR="00F97911" w:rsidRPr="003605E8" w:rsidRDefault="003605E8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sr-Cyrl-RS" w:eastAsia="sr-Latn-CS"/>
              </w:rPr>
              <w:t>10</w:t>
            </w:r>
          </w:p>
        </w:tc>
        <w:tc>
          <w:tcPr>
            <w:tcW w:w="3177" w:type="dxa"/>
            <w:gridSpan w:val="2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  <w:tc>
          <w:tcPr>
            <w:tcW w:w="1227" w:type="dxa"/>
            <w:shd w:val="clear" w:color="auto" w:fill="auto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sr-Latn-CS" w:eastAsia="sr-Latn-CS"/>
              </w:rPr>
            </w:pP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F97911" w:rsidRPr="00F97911" w:rsidTr="00AA6BC1">
        <w:tc>
          <w:tcPr>
            <w:tcW w:w="9576" w:type="dxa"/>
            <w:gridSpan w:val="8"/>
          </w:tcPr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sz w:val="18"/>
                <w:szCs w:val="18"/>
                <w:lang w:val="sr-Latn-CS" w:eastAsia="sr-Latn-CS"/>
              </w:rPr>
              <w:t>Maximum length: 1 A4 page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Latn-CS" w:eastAsia="sr-Latn-CS"/>
              </w:rPr>
              <w:lastRenderedPageBreak/>
              <w:t>The specification should be presented for each course in  a SP. If there are courses common to several SPs, in the Book of courses these are presented only once. The Book of courses is a unique attachment for all SPs of the first and second level.</w:t>
            </w:r>
          </w:p>
          <w:p w:rsidR="00F97911" w:rsidRPr="00F97911" w:rsidRDefault="00F97911" w:rsidP="00F97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Latn-CS" w:eastAsia="sr-Latn-CS"/>
              </w:rPr>
            </w:pPr>
            <w:r w:rsidRPr="00F97911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Latn-CS" w:eastAsia="sr-Latn-CS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722886" w:rsidRDefault="00722886" w:rsidP="00C00918"/>
    <w:sectPr w:rsidR="00722886" w:rsidSect="0037140D">
      <w:pgSz w:w="12240" w:h="15840"/>
      <w:pgMar w:top="1135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7723F7"/>
    <w:multiLevelType w:val="hybridMultilevel"/>
    <w:tmpl w:val="CAEEA6DA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911"/>
    <w:rsid w:val="00006551"/>
    <w:rsid w:val="00036BE7"/>
    <w:rsid w:val="000B0D1A"/>
    <w:rsid w:val="00132F6D"/>
    <w:rsid w:val="00183EA1"/>
    <w:rsid w:val="001851C1"/>
    <w:rsid w:val="001A723B"/>
    <w:rsid w:val="00217FDB"/>
    <w:rsid w:val="00233381"/>
    <w:rsid w:val="002471EA"/>
    <w:rsid w:val="003605E8"/>
    <w:rsid w:val="0037140D"/>
    <w:rsid w:val="00384D1D"/>
    <w:rsid w:val="00393B3E"/>
    <w:rsid w:val="003A0811"/>
    <w:rsid w:val="00432FA8"/>
    <w:rsid w:val="004D5BA0"/>
    <w:rsid w:val="005043D3"/>
    <w:rsid w:val="00576EDA"/>
    <w:rsid w:val="005E1F23"/>
    <w:rsid w:val="006464AB"/>
    <w:rsid w:val="00722886"/>
    <w:rsid w:val="009443E0"/>
    <w:rsid w:val="009D4796"/>
    <w:rsid w:val="00A022C8"/>
    <w:rsid w:val="00AA6BC1"/>
    <w:rsid w:val="00B845BA"/>
    <w:rsid w:val="00C00918"/>
    <w:rsid w:val="00C2464E"/>
    <w:rsid w:val="00CE1DA8"/>
    <w:rsid w:val="00D362B9"/>
    <w:rsid w:val="00F61DA7"/>
    <w:rsid w:val="00F97911"/>
    <w:rsid w:val="00FF050F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64E"/>
    <w:pPr>
      <w:ind w:left="720"/>
      <w:contextualSpacing/>
    </w:pPr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464E"/>
    <w:pPr>
      <w:ind w:left="720"/>
      <w:contextualSpacing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029D6-10DE-4D5D-8666-38587532D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Author</dc:creator>
  <cp:lastModifiedBy>Windows User</cp:lastModifiedBy>
  <cp:revision>4</cp:revision>
  <dcterms:created xsi:type="dcterms:W3CDTF">2018-01-29T22:32:00Z</dcterms:created>
  <dcterms:modified xsi:type="dcterms:W3CDTF">2018-01-30T10:52:00Z</dcterms:modified>
</cp:coreProperties>
</file>